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BC9" w:rsidRPr="001517FD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hr-HR" w:eastAsia="bs-Latn-BA"/>
        </w:rPr>
      </w:pPr>
      <w:r w:rsidRPr="001517FD">
        <w:rPr>
          <w:rFonts w:ascii="Arial" w:eastAsia="Times New Roman" w:hAnsi="Arial" w:cs="Arial"/>
          <w:color w:val="FFFFFF"/>
          <w:sz w:val="16"/>
          <w:szCs w:val="16"/>
          <w:lang w:val="hr-HR" w:eastAsia="bs-Latn-BA"/>
        </w:rPr>
        <w:drawing>
          <wp:inline distT="0" distB="0" distL="0" distR="0" wp14:anchorId="5F0E04C1" wp14:editId="37D93648">
            <wp:extent cx="6057900" cy="1371600"/>
            <wp:effectExtent l="0" t="0" r="0" b="0"/>
            <wp:docPr id="1" name="Picture 1" descr="vl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lad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BC9" w:rsidRPr="001517FD" w:rsidRDefault="00250BC9" w:rsidP="00250BC9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hr-HR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64"/>
        <w:gridCol w:w="3164"/>
      </w:tblGrid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Broj predmeta:</w:t>
            </w:r>
          </w:p>
        </w:tc>
        <w:bookmarkStart w:id="0" w:name="BrojPredmeta"/>
        <w:tc>
          <w:tcPr>
            <w:tcW w:w="3164" w:type="dxa"/>
            <w:shd w:val="clear" w:color="auto" w:fill="FFFFFF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13-003091/24"/>
                  </w:textInput>
                </w:ffData>
              </w:fldChar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13-003091/24</w:t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0"/>
          </w:p>
        </w:tc>
      </w:tr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Broj akta:</w:t>
            </w:r>
          </w:p>
        </w:tc>
        <w:bookmarkStart w:id="1" w:name="BrojDok"/>
        <w:tc>
          <w:tcPr>
            <w:tcW w:w="3164" w:type="dxa"/>
            <w:shd w:val="clear" w:color="auto" w:fill="auto"/>
          </w:tcPr>
          <w:p w:rsidR="00250BC9" w:rsidRPr="001517FD" w:rsidRDefault="00CE60A6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1-1186NK-003/24"/>
                  </w:textInput>
                </w:ffData>
              </w:fldChar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separate"/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t>01.11-1186NK-003/24</w:t>
            </w:r>
            <w:r w:rsidRPr="001517FD">
              <w:rPr>
                <w:rFonts w:ascii="Arial" w:eastAsia="Times New Roman" w:hAnsi="Arial" w:cs="Arial"/>
                <w:b/>
                <w:sz w:val="18"/>
                <w:szCs w:val="18"/>
                <w:lang w:val="hr-HR" w:eastAsia="bs-Latn-BA"/>
              </w:rPr>
              <w:fldChar w:fldCharType="end"/>
            </w:r>
            <w:bookmarkEnd w:id="1"/>
          </w:p>
        </w:tc>
      </w:tr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  <w:tc>
          <w:tcPr>
            <w:tcW w:w="31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Datum,</w:t>
            </w:r>
          </w:p>
        </w:tc>
        <w:bookmarkStart w:id="2" w:name="Datum"/>
        <w:tc>
          <w:tcPr>
            <w:tcW w:w="3164" w:type="dxa"/>
            <w:shd w:val="clear" w:color="auto" w:fill="auto"/>
          </w:tcPr>
          <w:p w:rsidR="00250BC9" w:rsidRPr="001517FD" w:rsidRDefault="00CE60A6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9.12.2024"/>
                  </w:textInput>
                </w:ffData>
              </w:fldChar>
            </w: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instrText xml:space="preserve"> FORMTEXT </w:instrText>
            </w: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separate"/>
            </w: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9.12.2024</w:t>
            </w: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fldChar w:fldCharType="end"/>
            </w:r>
            <w:bookmarkEnd w:id="2"/>
            <w:r w:rsidR="00250BC9"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. godine</w:t>
            </w:r>
          </w:p>
        </w:tc>
      </w:tr>
      <w:tr w:rsidR="00250BC9" w:rsidRPr="001517FD" w:rsidTr="0029662F">
        <w:tc>
          <w:tcPr>
            <w:tcW w:w="15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Mjesto,</w:t>
            </w:r>
          </w:p>
        </w:tc>
        <w:tc>
          <w:tcPr>
            <w:tcW w:w="3164" w:type="dxa"/>
            <w:shd w:val="clear" w:color="auto" w:fill="auto"/>
          </w:tcPr>
          <w:p w:rsidR="00250BC9" w:rsidRPr="001517FD" w:rsidRDefault="00250BC9" w:rsidP="00250BC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</w:pPr>
            <w:r w:rsidRPr="001517FD">
              <w:rPr>
                <w:rFonts w:ascii="Arial" w:eastAsia="Times New Roman" w:hAnsi="Arial" w:cs="Arial"/>
                <w:sz w:val="18"/>
                <w:szCs w:val="18"/>
                <w:lang w:val="hr-HR" w:eastAsia="bs-Latn-BA"/>
              </w:rPr>
              <w:t>Brčko</w:t>
            </w:r>
          </w:p>
        </w:tc>
      </w:tr>
    </w:tbl>
    <w:p w:rsidR="00250BC9" w:rsidRPr="001517FD" w:rsidRDefault="00250BC9" w:rsidP="00250BC9">
      <w:pPr>
        <w:spacing w:after="0" w:line="240" w:lineRule="auto"/>
        <w:rPr>
          <w:rFonts w:ascii="Arial" w:eastAsia="Times New Roman" w:hAnsi="Arial" w:cs="Arial"/>
          <w:sz w:val="20"/>
          <w:szCs w:val="20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Na temelju članka 52. Statuta Brčko distrikta Bosne i Hercegovine – pročišćeni tekst („Službeni glasnik Brčko distrikta Bosne i Hercegovine“, broj: 2/10) i članaka 10. i 11. stavka (2) Zakona o Vladi Brčko distrikta Bosne i Hercegovine („Službeni glasnik Brčko distrikta Bosne i Hercegovine“, brojevi: 27/23 – pročišćeni tekst i 23/24) i članka 101. stav</w:t>
      </w:r>
      <w:r w:rsid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ak</w:t>
      </w: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(2) Zakona o </w:t>
      </w:r>
      <w:r w:rsid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proračun</w:t>
      </w: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u Brčko </w:t>
      </w:r>
      <w:r w:rsid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distrikta Bosne i Hercegovine („</w:t>
      </w:r>
      <w:bookmarkStart w:id="3" w:name="_GoBack"/>
      <w:bookmarkEnd w:id="3"/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Službeni glasnik Brčko distrikta BiH“, broj: 34/19 i 22/23)</w:t>
      </w:r>
      <w:r w:rsid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 xml:space="preserve"> na prijedlog Direkcije za financije Brčko distrikta Bosne i Hercegovine, broj: 13.9-04.1-1349/24 od 14. 11. 2024. godine, </w:t>
      </w:r>
      <w:r w:rsidRP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Vlada Brčko distrikta </w:t>
      </w: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Bosne i Hercegovine</w:t>
      </w:r>
      <w:r w:rsid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,</w:t>
      </w:r>
      <w:r w:rsidRP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 na 70. redovitoj sjednici održanoj 9. prosinca 2024. </w:t>
      </w:r>
      <w:r w:rsid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g</w:t>
      </w:r>
      <w:r w:rsidRP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odine</w:t>
      </w:r>
      <w:r w:rsid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>,</w:t>
      </w:r>
      <w:r w:rsidRPr="001517FD">
        <w:rPr>
          <w:rFonts w:ascii="Times New Roman" w:eastAsia="Times New Roman" w:hAnsi="Times New Roman" w:cs="Times New Roman"/>
          <w:color w:val="000000"/>
          <w:sz w:val="24"/>
          <w:szCs w:val="24"/>
          <w:lang w:val="hr-HR" w:eastAsia="bs-Latn-BA"/>
        </w:rPr>
        <w:t xml:space="preserve"> d o n o s i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8"/>
          <w:szCs w:val="28"/>
          <w:lang w:val="hr-HR" w:eastAsia="bs-Latn-BA"/>
        </w:rPr>
        <w:t>O D L U K U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 xml:space="preserve">O ODOBRAVANJU IZVJEŠĆA O IZVRŠENJU PRORAČUNA 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0"/>
          <w:szCs w:val="20"/>
          <w:lang w:val="hr-HR" w:eastAsia="bs-Latn-BA"/>
        </w:rPr>
        <w:t>BRČKO DISTRIKTA BOSNE I HERCEGOVINE ZA RAZDOBLJE OD 1. 1. DO 30. 9. 2024. GODINE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Članak 1.</w:t>
      </w:r>
    </w:p>
    <w:p w:rsidR="00250BC9" w:rsidRPr="001517FD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Vlada Brčko distrikta Bosne i Hercegovine odobrava Izvješće o izvršenju Proračuna Brčko distrikta Bosne i Hercegovine za razdoblje od 1. 1. do 30. 9. 2024. godine.</w:t>
      </w:r>
    </w:p>
    <w:p w:rsidR="00250BC9" w:rsidRPr="001517FD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                                                                       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Članak 2.</w:t>
      </w:r>
    </w:p>
    <w:p w:rsidR="00250BC9" w:rsidRPr="001517FD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Sastavni dio ove Odluke čini Izvješće o izvršenju Proračuna Brčko distrikta Bosne i Hercegovine za razdoblje od 1. 1. do 30. 9. 2024. godine.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Članak 3.</w:t>
      </w:r>
    </w:p>
    <w:p w:rsidR="00250BC9" w:rsidRPr="001517FD" w:rsidRDefault="00250BC9" w:rsidP="00250B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  <w:t>Izvješće o izvršenju Proračuna Brčko distrikta Bosne i Hercegovine za razdoblje od 1. 1. do 30. 9. 2024. godine dostavlja se Skupštini Brčko distrikta Bosne i Hercegovine na razmatranje i  usvajanje.</w:t>
      </w:r>
    </w:p>
    <w:p w:rsidR="00250BC9" w:rsidRPr="001517FD" w:rsidRDefault="00250BC9" w:rsidP="00250B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 xml:space="preserve">  </w:t>
      </w:r>
    </w:p>
    <w:p w:rsidR="00250BC9" w:rsidRPr="001517FD" w:rsidRDefault="00250BC9" w:rsidP="00250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</w:pPr>
      <w:r w:rsidRPr="001517FD">
        <w:rPr>
          <w:rFonts w:ascii="Times New Roman" w:eastAsia="Times New Roman" w:hAnsi="Times New Roman" w:cs="Times New Roman"/>
          <w:b/>
          <w:sz w:val="24"/>
          <w:szCs w:val="24"/>
          <w:lang w:val="hr-HR" w:eastAsia="bs-Latn-BA"/>
        </w:rPr>
        <w:t>Članak 4.</w:t>
      </w:r>
    </w:p>
    <w:p w:rsidR="00250BC9" w:rsidRPr="001517FD" w:rsidRDefault="00250BC9" w:rsidP="00250BC9">
      <w:pPr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hr-HR"/>
        </w:rPr>
      </w:pPr>
      <w:r w:rsidRPr="001517FD">
        <w:rPr>
          <w:rFonts w:ascii="Times New Roman" w:eastAsia="Times New Roman" w:hAnsi="Times New Roman" w:cs="Arial"/>
          <w:sz w:val="24"/>
          <w:szCs w:val="24"/>
          <w:lang w:val="hr-HR"/>
        </w:rPr>
        <w:t>Ova Odluka stupa na snagu danom donošenja.</w:t>
      </w:r>
    </w:p>
    <w:p w:rsidR="00250BC9" w:rsidRPr="001517FD" w:rsidRDefault="00250BC9" w:rsidP="00250BC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hr-HR"/>
        </w:rPr>
      </w:pPr>
      <w:r w:rsidRPr="001517FD">
        <w:rPr>
          <w:rFonts w:ascii="Times New Roman" w:eastAsia="Times New Roman" w:hAnsi="Times New Roman" w:cs="Arial"/>
          <w:sz w:val="24"/>
          <w:szCs w:val="24"/>
          <w:lang w:val="hr-HR"/>
        </w:rPr>
        <w:t xml:space="preserve">                        </w:t>
      </w:r>
    </w:p>
    <w:tbl>
      <w:tblPr>
        <w:tblW w:w="9828" w:type="dxa"/>
        <w:tblLook w:val="04A0" w:firstRow="1" w:lastRow="0" w:firstColumn="1" w:lastColumn="0" w:noHBand="0" w:noVBand="1"/>
      </w:tblPr>
      <w:tblGrid>
        <w:gridCol w:w="6768"/>
        <w:gridCol w:w="236"/>
        <w:gridCol w:w="2824"/>
      </w:tblGrid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bs-Latn-BA"/>
              </w:rPr>
              <w:t>DOSTAVITI: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keepNext/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ar-SA"/>
              </w:rPr>
            </w:pPr>
            <w:r w:rsidRPr="001517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ar-SA"/>
              </w:rPr>
              <w:t xml:space="preserve">     GRADONAČELNIK</w:t>
            </w: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 xml:space="preserve">Članovima Vlade Brčko distrikta BiH, 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Stručnoj službi Skupštine Brčko distrikta BiH,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hr-HR" w:eastAsia="bs-Latn-BA"/>
              </w:rPr>
              <w:t xml:space="preserve">    </w:t>
            </w:r>
            <w:r w:rsidRPr="00151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  <w:t xml:space="preserve">mr. sc. Siniša Milić </w:t>
            </w: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Tajniku Vlade</w:t>
            </w:r>
            <w:r w:rsidRPr="001517F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 xml:space="preserve"> Brčko distrikta BiH,</w:t>
            </w:r>
          </w:p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Uredu za upravljanje javnom imovinom,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hr-HR" w:eastAsia="bs-Latn-BA"/>
              </w:rPr>
              <w:t>Direkciji za financije Brčko distrikta BiH,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Uredu koordinatora Brčko distrikta BiH</w:t>
            </w:r>
          </w:p>
          <w:p w:rsidR="00250BC9" w:rsidRPr="001517FD" w:rsidRDefault="00250BC9" w:rsidP="00250BC9">
            <w:pPr>
              <w:spacing w:after="0" w:line="240" w:lineRule="auto"/>
              <w:ind w:left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pri Vijeću ministara BiH,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  <w:tr w:rsidR="00250BC9" w:rsidRPr="001517FD" w:rsidTr="0029662F">
        <w:tc>
          <w:tcPr>
            <w:tcW w:w="6768" w:type="dxa"/>
          </w:tcPr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Sektoru za opće i zajedničke poslove,</w:t>
            </w:r>
          </w:p>
          <w:p w:rsidR="00250BC9" w:rsidRPr="001517FD" w:rsidRDefault="00250BC9" w:rsidP="00250BC9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  <w:r w:rsidRPr="001517FD"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  <w:t>Pismohrani.</w:t>
            </w:r>
          </w:p>
        </w:tc>
        <w:tc>
          <w:tcPr>
            <w:tcW w:w="236" w:type="dxa"/>
          </w:tcPr>
          <w:p w:rsidR="00250BC9" w:rsidRPr="001517FD" w:rsidRDefault="00250BC9" w:rsidP="00250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bs-Latn-BA"/>
              </w:rPr>
            </w:pPr>
          </w:p>
        </w:tc>
        <w:tc>
          <w:tcPr>
            <w:tcW w:w="2824" w:type="dxa"/>
          </w:tcPr>
          <w:p w:rsidR="00250BC9" w:rsidRPr="001517FD" w:rsidRDefault="00250BC9" w:rsidP="00250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bs-Latn-BA"/>
              </w:rPr>
            </w:pPr>
          </w:p>
        </w:tc>
      </w:tr>
    </w:tbl>
    <w:p w:rsidR="00250BC9" w:rsidRPr="001517FD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250BC9" w:rsidRPr="001517FD" w:rsidRDefault="00250BC9" w:rsidP="00250B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bs-Latn-BA"/>
        </w:rPr>
      </w:pPr>
    </w:p>
    <w:p w:rsidR="00C3372D" w:rsidRPr="001517FD" w:rsidRDefault="00C3372D">
      <w:pPr>
        <w:rPr>
          <w:lang w:val="hr-HR"/>
        </w:rPr>
      </w:pPr>
    </w:p>
    <w:sectPr w:rsidR="00C3372D" w:rsidRPr="001517FD" w:rsidSect="00142FE4">
      <w:pgSz w:w="11906" w:h="16838"/>
      <w:pgMar w:top="1079" w:right="1106" w:bottom="851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44185"/>
    <w:multiLevelType w:val="hybridMultilevel"/>
    <w:tmpl w:val="3174B18A"/>
    <w:lvl w:ilvl="0" w:tplc="938866D4">
      <w:start w:val="1"/>
      <w:numFmt w:val="decimal"/>
      <w:lvlText w:val="%1."/>
      <w:lvlJc w:val="right"/>
      <w:pPr>
        <w:tabs>
          <w:tab w:val="num" w:pos="397"/>
        </w:tabs>
        <w:ind w:left="397" w:hanging="11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C9"/>
    <w:rsid w:val="001517FD"/>
    <w:rsid w:val="00250BC9"/>
    <w:rsid w:val="00C3372D"/>
    <w:rsid w:val="00CE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1790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Alma Jukan</cp:lastModifiedBy>
  <cp:revision>3</cp:revision>
  <dcterms:created xsi:type="dcterms:W3CDTF">2024-12-10T11:54:00Z</dcterms:created>
  <dcterms:modified xsi:type="dcterms:W3CDTF">2024-12-10T12:13:00Z</dcterms:modified>
</cp:coreProperties>
</file>